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0F6E56"/>
          <w:sz w:val="36"/>
          <w:szCs w:val="36"/>
        </w:rPr>
        <w:t xml:space="preserve">Ethics Audit Worksheet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For C206 Task 2 (EHM2) — EmployedScholar.com</w:t>
      </w: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How to Use This Worksheet</w:t>
      </w:r>
    </w:p>
    <w:p>
      <w:pPr>
        <w:spacing w:after="60"/>
      </w:pPr>
      <w:r>
        <w:rPr>
          <w:sz w:val="20"/>
          <w:szCs w:val="20"/>
        </w:rPr>
        <w:t xml:space="preserve">1. Map your stakeholders first — one primary, one secondary — before drafting any analysis.</w:t>
      </w:r>
    </w:p>
    <w:p>
      <w:pPr>
        <w:spacing w:after="60"/>
      </w:pPr>
      <w:r>
        <w:rPr>
          <w:sz w:val="20"/>
          <w:szCs w:val="20"/>
        </w:rPr>
        <w:t xml:space="preserve">2. Work through your ethical dilemma using the structure in Section 2, evaluating both solutions honestly before picking one.</w:t>
      </w:r>
    </w:p>
    <w:p>
      <w:pPr>
        <w:spacing w:after="300"/>
      </w:pPr>
      <w:r>
        <w:rPr>
          <w:sz w:val="20"/>
          <w:szCs w:val="20"/>
        </w:rPr>
        <w:t xml:space="preserve">3. Build your training program in Section 3 by tracing each topic back to something this audit actually found — not a generic topic list.</w:t>
      </w: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Section 1: Stakeholder Mapping — Worked Example (Fictitious Company)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3600"/>
        <w:gridCol w:w="3000"/>
      </w:tblGrid>
      <w:tr>
        <w:tc>
          <w:tcPr>
            <w:tcW w:type="pct" w:w="22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Stakeholder</w:t>
            </w:r>
          </w:p>
        </w:tc>
        <w:tc>
          <w:tcPr>
            <w:tcW w:type="pct" w:w="18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Primary / Secondary</w:t>
            </w:r>
          </w:p>
        </w:tc>
        <w:tc>
          <w:tcPr>
            <w:tcW w:type="pct" w:w="32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Their Interest or Concern</w:t>
            </w:r>
          </w:p>
        </w:tc>
        <w:tc>
          <w:tcPr>
            <w:tcW w:type="pct" w:w="28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Proposed CSR Response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Employees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Primary</w:t>
            </w:r>
          </w:p>
        </w:tc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Safe working conditions, fair scheduling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Transparent, anonymous safety-incident reporting reviewed within 48 hours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Local community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Secondary</w:t>
            </w:r>
          </w:p>
        </w:tc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Environmental impact of manufacturing facility</w:t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Annual environmental impact report with specific emissions/waste data</w:t>
            </w:r>
          </w:p>
        </w:tc>
      </w:tr>
    </w:tbl>
    <w:p>
      <w:pPr>
        <w:spacing w:before="250"/>
      </w:pP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Section 1: Your Stakeholder Mapping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3600"/>
        <w:gridCol w:w="3000"/>
      </w:tblGrid>
      <w:tr>
        <w:tc>
          <w:tcPr>
            <w:tcW w:type="pct" w:w="22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Stakeholder</w:t>
            </w:r>
          </w:p>
        </w:tc>
        <w:tc>
          <w:tcPr>
            <w:tcW w:type="pct" w:w="18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Primary / Secondary</w:t>
            </w:r>
          </w:p>
        </w:tc>
        <w:tc>
          <w:tcPr>
            <w:tcW w:type="pct" w:w="32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Their Interest or Concern</w:t>
            </w:r>
          </w:p>
        </w:tc>
        <w:tc>
          <w:tcPr>
            <w:tcW w:type="pct" w:w="28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Proposed CSR Response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2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350"/>
      </w:pP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Section 2: Ethical Dilemma Analysis</w:t>
      </w:r>
    </w:p>
    <w:p>
      <w:pPr>
        <w:spacing w:after="160"/>
      </w:pPr>
      <w:r>
        <w:rPr>
          <w:i/>
          <w:iCs/>
          <w:color w:val="5F5E5A"/>
          <w:sz w:val="18"/>
          <w:szCs w:val="18"/>
        </w:rPr>
        <w:t xml:space="preserve">Reminder: this must be a different dilemma than the one used in Task 1.</w:t>
      </w:r>
    </w:p>
    <w:p>
      <w:pPr>
        <w:spacing w:after="140"/>
      </w:pPr>
      <w:r>
        <w:rPr>
          <w:sz w:val="20"/>
          <w:szCs w:val="20"/>
        </w:rPr>
        <w:t xml:space="preserve">Dilemma description: ______________________________________________________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Solution 1: ______________________________________________________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Strengths: ______________________________________________________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Weaknesses: ______________________________________________________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Solution 2: ______________________________________________________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Strengths: ______________________________________________________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Weaknesses: ______________________________________________________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More ethical choice and why (name your ethical framework — virtue, utilitarian, or principle-based):</w:t>
      </w:r>
    </w:p>
    <w:p>
      <w:pPr>
        <w:spacing w:after="300"/>
      </w:pPr>
      <w:r>
        <w:rPr>
          <w:sz w:val="20"/>
          <w:szCs w:val="20"/>
        </w:rPr>
        <w:t xml:space="preserve">______________________________________________________</w:t>
      </w: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Section 3: Training Program Planner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400"/>
      </w:tblGrid>
      <w:tr>
        <w:tc>
          <w:tcPr>
            <w:tcW w:type="pct" w:w="32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Topic</w:t>
            </w:r>
          </w:p>
        </w:tc>
        <w:tc>
          <w:tcPr>
            <w:tcW w:type="pct" w:w="68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Why Included (tie to audit finding)</w:t>
            </w:r>
          </w:p>
        </w:tc>
      </w:tr>
      <w:tr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pct" w:w="6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pct" w:w="6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2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</w:t>
            </w:r>
          </w:p>
        </w:tc>
        <w:tc>
          <w:tcPr>
            <w:tcW w:type="pct" w:w="68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200"/>
      </w:pPr>
    </w:p>
    <w:p>
      <w:pPr>
        <w:spacing w:after="100"/>
      </w:pPr>
      <w:r>
        <w:rPr>
          <w:sz w:val="20"/>
          <w:szCs w:val="20"/>
        </w:rPr>
        <w:t xml:space="preserve">Recommended delivery method: ______________________________________________________</w:t>
      </w:r>
    </w:p>
    <w:p>
      <w:pPr>
        <w:spacing w:after="300"/>
      </w:pPr>
      <w:r>
        <w:rPr>
          <w:sz w:val="20"/>
          <w:szCs w:val="20"/>
        </w:rPr>
        <w:t xml:space="preserve">Why this method fits this company specifically: ______________________________________________________</w:t>
      </w:r>
    </w:p>
    <w:p>
      <w:r>
        <w:rPr>
          <w:i/>
          <w:iCs/>
          <w:color w:val="5F5E5A"/>
          <w:sz w:val="16"/>
          <w:szCs w:val="16"/>
        </w:rPr>
        <w:t xml:space="preserve">employedscholar.com — free study resources for WGU MBA students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2026-07-22T09:52:09.685Z</dcterms:created>
  <dcterms:modified xsi:type="dcterms:W3CDTF">2026-07-22T09:52:09.685Z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